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Roboto" w:cs="Roboto" w:eastAsia="Roboto" w:hAnsi="Roboto"/>
          <w:b w:val="1"/>
          <w:i w:val="1"/>
          <w:sz w:val="26"/>
          <w:szCs w:val="26"/>
        </w:rPr>
      </w:pPr>
      <w:bookmarkStart w:colFirst="0" w:colLast="0" w:name="_heading=h.30j0zll" w:id="0"/>
      <w:bookmarkEnd w:id="0"/>
      <w:r w:rsidDel="00000000" w:rsidR="00000000" w:rsidRPr="00000000">
        <w:rPr>
          <w:rFonts w:ascii="Roboto" w:cs="Roboto" w:eastAsia="Roboto" w:hAnsi="Roboto"/>
          <w:b w:val="1"/>
          <w:i w:val="1"/>
          <w:sz w:val="26"/>
          <w:szCs w:val="26"/>
          <w:rtl w:val="0"/>
        </w:rPr>
        <w:t xml:space="preserve">Dentro del marco del 34º Congreso Nacional de Cirugía </w:t>
      </w:r>
    </w:p>
    <w:p w:rsidR="00000000" w:rsidDel="00000000" w:rsidP="00000000" w:rsidRDefault="00000000" w:rsidRPr="00000000" w14:paraId="00000002">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sz w:val="22"/>
          <w:szCs w:val="22"/>
        </w:rPr>
      </w:pPr>
      <w:r w:rsidDel="00000000" w:rsidR="00000000" w:rsidRPr="00000000">
        <w:rPr>
          <w:rFonts w:ascii="Roboto" w:cs="Roboto" w:eastAsia="Roboto" w:hAnsi="Roboto"/>
          <w:b w:val="1"/>
          <w:sz w:val="36"/>
          <w:szCs w:val="36"/>
          <w:rtl w:val="0"/>
        </w:rPr>
        <w:t xml:space="preserve">La Asociación Española de Cirujanos se reúne con varias asociaciones de pacientes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426"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1"/>
          <w:color w:val="000000"/>
          <w:sz w:val="22"/>
          <w:szCs w:val="22"/>
        </w:rPr>
      </w:pPr>
      <w:r w:rsidDel="00000000" w:rsidR="00000000" w:rsidRPr="00000000">
        <w:rPr>
          <w:rFonts w:ascii="Lato" w:cs="Lato" w:eastAsia="Lato" w:hAnsi="Lato"/>
          <w:b w:val="1"/>
          <w:sz w:val="22"/>
          <w:szCs w:val="22"/>
          <w:rtl w:val="0"/>
        </w:rPr>
        <w:t xml:space="preserve">Se trata de una de las primeras acciones de la nueva j</w:t>
      </w:r>
      <w:r w:rsidDel="00000000" w:rsidR="00000000" w:rsidRPr="00000000">
        <w:rPr>
          <w:rFonts w:ascii="Lato" w:cs="Lato" w:eastAsia="Lato" w:hAnsi="Lato"/>
          <w:b w:val="1"/>
          <w:sz w:val="22"/>
          <w:szCs w:val="22"/>
          <w:rtl w:val="0"/>
        </w:rPr>
        <w:t xml:space="preserve">unta directiva, presidida por la Dra. Elena Martín Pérez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426" w:firstLine="0"/>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1"/>
          <w:color w:val="000000"/>
          <w:sz w:val="22"/>
          <w:szCs w:val="22"/>
        </w:rPr>
      </w:pPr>
      <w:r w:rsidDel="00000000" w:rsidR="00000000" w:rsidRPr="00000000">
        <w:rPr>
          <w:rFonts w:ascii="Lato" w:cs="Lato" w:eastAsia="Lato" w:hAnsi="Lato"/>
          <w:b w:val="1"/>
          <w:sz w:val="22"/>
          <w:szCs w:val="22"/>
          <w:rtl w:val="0"/>
        </w:rPr>
        <w:t xml:space="preserve">A esta reunión asistieron los representantes de la Asociación Española Contra el Cáncer (AECC), la Asociación Española de Cáncer de Tiroides (AECAT), la Asociación Incontinencia ASIA, la Asociación de Ostomizados de Madrid (AOMA), la Asociación de Enfermos de Crohn y Colitis Ulcerosa  (ACCU)</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Lato" w:cs="Lato" w:eastAsia="Lato" w:hAnsi="Lato"/>
          <w:b w:val="1"/>
          <w:sz w:val="22"/>
          <w:szCs w:val="22"/>
        </w:rPr>
      </w:pPr>
      <w:r w:rsidDel="00000000" w:rsidR="00000000" w:rsidRPr="00000000">
        <w:rPr>
          <w:rFonts w:ascii="Lato" w:cs="Lato" w:eastAsia="Lato" w:hAnsi="Lato"/>
          <w:b w:val="1"/>
          <w:sz w:val="22"/>
          <w:szCs w:val="22"/>
        </w:rPr>
        <w:drawing>
          <wp:inline distB="114300" distT="114300" distL="114300" distR="114300">
            <wp:extent cx="5674685" cy="3784600"/>
            <wp:effectExtent b="0" l="0" r="0" t="0"/>
            <wp:docPr id="1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674685"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0D">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Madrid, 16 de noviembre de 2022. </w:t>
      </w:r>
      <w:r w:rsidDel="00000000" w:rsidR="00000000" w:rsidRPr="00000000">
        <w:rPr>
          <w:rFonts w:ascii="Lato" w:cs="Lato" w:eastAsia="Lato" w:hAnsi="Lato"/>
          <w:sz w:val="22"/>
          <w:szCs w:val="22"/>
          <w:rtl w:val="0"/>
        </w:rPr>
        <w:t xml:space="preserve"> Bajo el lema “</w:t>
      </w:r>
      <w:r w:rsidDel="00000000" w:rsidR="00000000" w:rsidRPr="00000000">
        <w:rPr>
          <w:rFonts w:ascii="Lato" w:cs="Lato" w:eastAsia="Lato" w:hAnsi="Lato"/>
          <w:b w:val="1"/>
          <w:sz w:val="22"/>
          <w:szCs w:val="22"/>
          <w:rtl w:val="0"/>
        </w:rPr>
        <w:t xml:space="preserve">Hacia el futuro de la mano del paciente</w:t>
      </w:r>
      <w:r w:rsidDel="00000000" w:rsidR="00000000" w:rsidRPr="00000000">
        <w:rPr>
          <w:rFonts w:ascii="Lato" w:cs="Lato" w:eastAsia="Lato" w:hAnsi="Lato"/>
          <w:sz w:val="22"/>
          <w:szCs w:val="22"/>
          <w:rtl w:val="0"/>
        </w:rPr>
        <w:t xml:space="preserve">” la </w:t>
      </w:r>
      <w:hyperlink r:id="rId8">
        <w:r w:rsidDel="00000000" w:rsidR="00000000" w:rsidRPr="00000000">
          <w:rPr>
            <w:rFonts w:ascii="Lato" w:cs="Lato" w:eastAsia="Lato" w:hAnsi="Lato"/>
            <w:color w:val="1155cc"/>
            <w:sz w:val="22"/>
            <w:szCs w:val="22"/>
            <w:u w:val="single"/>
            <w:rtl w:val="0"/>
          </w:rPr>
          <w:t xml:space="preserve">Asociación Española de Cirujanos</w:t>
        </w:r>
      </w:hyperlink>
      <w:r w:rsidDel="00000000" w:rsidR="00000000" w:rsidRPr="00000000">
        <w:rPr>
          <w:rFonts w:ascii="Lato" w:cs="Lato" w:eastAsia="Lato" w:hAnsi="Lato"/>
          <w:sz w:val="22"/>
          <w:szCs w:val="22"/>
          <w:rtl w:val="0"/>
        </w:rPr>
        <w:t xml:space="preserve"> celebró su </w:t>
      </w:r>
      <w:hyperlink r:id="rId9">
        <w:r w:rsidDel="00000000" w:rsidR="00000000" w:rsidRPr="00000000">
          <w:rPr>
            <w:rFonts w:ascii="Lato" w:cs="Lato" w:eastAsia="Lato" w:hAnsi="Lato"/>
            <w:color w:val="1155cc"/>
            <w:sz w:val="22"/>
            <w:szCs w:val="22"/>
            <w:u w:val="single"/>
            <w:rtl w:val="0"/>
          </w:rPr>
          <w:t xml:space="preserve">34º Congreso Nacional de Cirugía</w:t>
        </w:r>
      </w:hyperlink>
      <w:r w:rsidDel="00000000" w:rsidR="00000000" w:rsidRPr="00000000">
        <w:rPr>
          <w:rFonts w:ascii="Lato" w:cs="Lato" w:eastAsia="Lato" w:hAnsi="Lato"/>
          <w:sz w:val="22"/>
          <w:szCs w:val="22"/>
          <w:rtl w:val="0"/>
        </w:rPr>
        <w:t xml:space="preserve"> con la misión  de que la sociedad médico-científica se abra a la sociedad favoreciendo la participación de los pacientes y sus asociaciones, objetivo de su actividad profesional. </w:t>
      </w:r>
    </w:p>
    <w:p w:rsidR="00000000" w:rsidDel="00000000" w:rsidP="00000000" w:rsidRDefault="00000000" w:rsidRPr="00000000" w14:paraId="0000000E">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F">
      <w:pPr>
        <w:jc w:val="both"/>
        <w:rPr>
          <w:rFonts w:ascii="Lato" w:cs="Lato" w:eastAsia="Lato" w:hAnsi="Lato"/>
          <w:sz w:val="22"/>
          <w:szCs w:val="22"/>
        </w:rPr>
      </w:pPr>
      <w:r w:rsidDel="00000000" w:rsidR="00000000" w:rsidRPr="00000000">
        <w:rPr>
          <w:rFonts w:ascii="Lato" w:cs="Lato" w:eastAsia="Lato" w:hAnsi="Lato"/>
          <w:sz w:val="22"/>
          <w:szCs w:val="22"/>
          <w:rtl w:val="0"/>
        </w:rPr>
        <w:t xml:space="preserve">Dentro del marco del Congreso, en el que tomó posesión la nueva junta directiva presidida por la Dra. Elena Martín Pérez, se mantuvo una reunión con las asociaciones de pacientes como una de las primeras acciones del nuevo programa de la AEC.</w:t>
      </w:r>
    </w:p>
    <w:p w:rsidR="00000000" w:rsidDel="00000000" w:rsidP="00000000" w:rsidRDefault="00000000" w:rsidRPr="00000000" w14:paraId="00000010">
      <w:pPr>
        <w:spacing w:after="240" w:before="240" w:lineRule="auto"/>
        <w:jc w:val="both"/>
        <w:rPr>
          <w:rFonts w:ascii="Lato" w:cs="Lato" w:eastAsia="Lato" w:hAnsi="Lato"/>
          <w:sz w:val="22"/>
          <w:szCs w:val="22"/>
        </w:rPr>
      </w:pPr>
      <w:r w:rsidDel="00000000" w:rsidR="00000000" w:rsidRPr="00000000">
        <w:rPr>
          <w:rFonts w:ascii="Lato" w:cs="Lato" w:eastAsia="Lato" w:hAnsi="Lato"/>
          <w:sz w:val="22"/>
          <w:szCs w:val="22"/>
          <w:rtl w:val="0"/>
        </w:rPr>
        <w:t xml:space="preserve">En este encuentro se establecieron diversas acciones a desarrollar de forma conjunta, entre las que destacan la revisión de los consentimientos informados quirúrgicos para asegurar la comprensión de los mismos; el fomento de las decisiones compartidas mediante el desarrollo de herramientas de ayuda a la toma de las mismas; así como contribuir mediante el soporte científico a diversas necesidades de los pacientes. </w:t>
      </w:r>
    </w:p>
    <w:p w:rsidR="00000000" w:rsidDel="00000000" w:rsidP="00000000" w:rsidRDefault="00000000" w:rsidRPr="00000000" w14:paraId="00000011">
      <w:pPr>
        <w:spacing w:after="240" w:before="240" w:lineRule="auto"/>
        <w:jc w:val="both"/>
        <w:rPr>
          <w:rFonts w:ascii="Lato" w:cs="Lato" w:eastAsia="Lato" w:hAnsi="Lato"/>
          <w:sz w:val="22"/>
          <w:szCs w:val="22"/>
        </w:rPr>
      </w:pPr>
      <w:r w:rsidDel="00000000" w:rsidR="00000000" w:rsidRPr="00000000">
        <w:rPr>
          <w:rFonts w:ascii="Lato" w:cs="Lato" w:eastAsia="Lato" w:hAnsi="Lato"/>
          <w:sz w:val="22"/>
          <w:szCs w:val="22"/>
          <w:rtl w:val="0"/>
        </w:rPr>
        <w:t xml:space="preserve">A esta reunión asistieron los representantes de la Asociación Española Contra el Cáncer (</w:t>
      </w:r>
      <w:r w:rsidDel="00000000" w:rsidR="00000000" w:rsidRPr="00000000">
        <w:rPr>
          <w:rFonts w:ascii="Lato" w:cs="Lato" w:eastAsia="Lato" w:hAnsi="Lato"/>
          <w:b w:val="1"/>
          <w:sz w:val="22"/>
          <w:szCs w:val="22"/>
          <w:rtl w:val="0"/>
        </w:rPr>
        <w:t xml:space="preserve">AECC</w:t>
      </w:r>
      <w:r w:rsidDel="00000000" w:rsidR="00000000" w:rsidRPr="00000000">
        <w:rPr>
          <w:rFonts w:ascii="Lato" w:cs="Lato" w:eastAsia="Lato" w:hAnsi="Lato"/>
          <w:sz w:val="22"/>
          <w:szCs w:val="22"/>
          <w:rtl w:val="0"/>
        </w:rPr>
        <w:t xml:space="preserve">), la Asociación Española de Cáncer de Tiroides (</w:t>
      </w:r>
      <w:r w:rsidDel="00000000" w:rsidR="00000000" w:rsidRPr="00000000">
        <w:rPr>
          <w:rFonts w:ascii="Lato" w:cs="Lato" w:eastAsia="Lato" w:hAnsi="Lato"/>
          <w:b w:val="1"/>
          <w:sz w:val="22"/>
          <w:szCs w:val="22"/>
          <w:rtl w:val="0"/>
        </w:rPr>
        <w:t xml:space="preserve">AECAT</w:t>
      </w:r>
      <w:r w:rsidDel="00000000" w:rsidR="00000000" w:rsidRPr="00000000">
        <w:rPr>
          <w:rFonts w:ascii="Lato" w:cs="Lato" w:eastAsia="Lato" w:hAnsi="Lato"/>
          <w:sz w:val="22"/>
          <w:szCs w:val="22"/>
          <w:rtl w:val="0"/>
        </w:rPr>
        <w:t xml:space="preserve">), la Asociación Incontinencia </w:t>
      </w:r>
      <w:r w:rsidDel="00000000" w:rsidR="00000000" w:rsidRPr="00000000">
        <w:rPr>
          <w:rFonts w:ascii="Lato" w:cs="Lato" w:eastAsia="Lato" w:hAnsi="Lato"/>
          <w:b w:val="1"/>
          <w:sz w:val="22"/>
          <w:szCs w:val="22"/>
          <w:rtl w:val="0"/>
        </w:rPr>
        <w:t xml:space="preserve">ASIA</w:t>
      </w:r>
      <w:r w:rsidDel="00000000" w:rsidR="00000000" w:rsidRPr="00000000">
        <w:rPr>
          <w:rFonts w:ascii="Lato" w:cs="Lato" w:eastAsia="Lato" w:hAnsi="Lato"/>
          <w:sz w:val="22"/>
          <w:szCs w:val="22"/>
          <w:rtl w:val="0"/>
        </w:rPr>
        <w:t xml:space="preserve">, la Asociación de Ostomizados de Madrid (</w:t>
      </w:r>
      <w:r w:rsidDel="00000000" w:rsidR="00000000" w:rsidRPr="00000000">
        <w:rPr>
          <w:rFonts w:ascii="Lato" w:cs="Lato" w:eastAsia="Lato" w:hAnsi="Lato"/>
          <w:b w:val="1"/>
          <w:sz w:val="22"/>
          <w:szCs w:val="22"/>
          <w:rtl w:val="0"/>
        </w:rPr>
        <w:t xml:space="preserve">AOMA</w:t>
      </w:r>
      <w:r w:rsidDel="00000000" w:rsidR="00000000" w:rsidRPr="00000000">
        <w:rPr>
          <w:rFonts w:ascii="Lato" w:cs="Lato" w:eastAsia="Lato" w:hAnsi="Lato"/>
          <w:sz w:val="22"/>
          <w:szCs w:val="22"/>
          <w:rtl w:val="0"/>
        </w:rPr>
        <w:t xml:space="preserve">), la Asociación de Enfermos de Crohn y Colitis Ulcerosa  (</w:t>
      </w:r>
      <w:r w:rsidDel="00000000" w:rsidR="00000000" w:rsidRPr="00000000">
        <w:rPr>
          <w:rFonts w:ascii="Lato" w:cs="Lato" w:eastAsia="Lato" w:hAnsi="Lato"/>
          <w:b w:val="1"/>
          <w:sz w:val="22"/>
          <w:szCs w:val="22"/>
          <w:rtl w:val="0"/>
        </w:rPr>
        <w:t xml:space="preserve">ACCU</w:t>
      </w:r>
      <w:r w:rsidDel="00000000" w:rsidR="00000000" w:rsidRPr="00000000">
        <w:rPr>
          <w:rFonts w:ascii="Lato" w:cs="Lato" w:eastAsia="Lato" w:hAnsi="Lato"/>
          <w:sz w:val="22"/>
          <w:szCs w:val="22"/>
          <w:rtl w:val="0"/>
        </w:rPr>
        <w:t xml:space="preserve">). </w:t>
      </w:r>
    </w:p>
    <w:p w:rsidR="00000000" w:rsidDel="00000000" w:rsidP="00000000" w:rsidRDefault="00000000" w:rsidRPr="00000000" w14:paraId="00000012">
      <w:pPr>
        <w:spacing w:after="240" w:before="240" w:lineRule="auto"/>
        <w:jc w:val="both"/>
        <w:rPr>
          <w:rFonts w:ascii="Lato" w:cs="Lato" w:eastAsia="Lato" w:hAnsi="Lato"/>
          <w:sz w:val="22"/>
          <w:szCs w:val="22"/>
        </w:rPr>
      </w:pPr>
      <w:r w:rsidDel="00000000" w:rsidR="00000000" w:rsidRPr="00000000">
        <w:rPr>
          <w:rFonts w:ascii="Lato" w:cs="Lato" w:eastAsia="Lato" w:hAnsi="Lato"/>
          <w:sz w:val="22"/>
          <w:szCs w:val="22"/>
          <w:rtl w:val="0"/>
        </w:rPr>
        <w:t xml:space="preserve">En palabras de la </w:t>
      </w:r>
      <w:r w:rsidDel="00000000" w:rsidR="00000000" w:rsidRPr="00000000">
        <w:rPr>
          <w:rFonts w:ascii="Lato" w:cs="Lato" w:eastAsia="Lato" w:hAnsi="Lato"/>
          <w:b w:val="1"/>
          <w:sz w:val="22"/>
          <w:szCs w:val="22"/>
          <w:rtl w:val="0"/>
        </w:rPr>
        <w:t xml:space="preserve">Dra. Elena Martín Pérez, presidenta del Congreso</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i w:val="1"/>
          <w:sz w:val="22"/>
          <w:szCs w:val="22"/>
          <w:rtl w:val="0"/>
        </w:rPr>
        <w:t xml:space="preserve">creemos que las asociaciones de pacientes son el foco fundamental, por eso vamos a centrar nuestra energía e ideas en poder participar con los pacientes y ajustarnos a sus necesidades trabajando de manera más estrecha con ellos. Queremos que la AEC sea abierta a todos y que se adapte a los nuevos tiempos contribuyendo y mejorando aspectos quirúrgicos y no quirúrgicos del paciente</w:t>
      </w:r>
      <w:r w:rsidDel="00000000" w:rsidR="00000000" w:rsidRPr="00000000">
        <w:rPr>
          <w:rFonts w:ascii="Lato" w:cs="Lato" w:eastAsia="Lato" w:hAnsi="Lato"/>
          <w:sz w:val="22"/>
          <w:szCs w:val="22"/>
          <w:rtl w:val="0"/>
        </w:rPr>
        <w:t xml:space="preserve">”. </w:t>
      </w:r>
    </w:p>
    <w:p w:rsidR="00000000" w:rsidDel="00000000" w:rsidP="00000000" w:rsidRDefault="00000000" w:rsidRPr="00000000" w14:paraId="00000013">
      <w:pPr>
        <w:spacing w:after="240" w:before="240" w:lineRule="auto"/>
        <w:jc w:val="both"/>
        <w:rPr>
          <w:rFonts w:ascii="Lato" w:cs="Lato" w:eastAsia="Lato" w:hAnsi="Lato"/>
          <w:sz w:val="22"/>
          <w:szCs w:val="22"/>
        </w:rPr>
      </w:pPr>
      <w:r w:rsidDel="00000000" w:rsidR="00000000" w:rsidRPr="00000000">
        <w:rPr>
          <w:rFonts w:ascii="Lato" w:cs="Lato" w:eastAsia="Lato" w:hAnsi="Lato"/>
          <w:sz w:val="22"/>
          <w:szCs w:val="22"/>
          <w:rtl w:val="0"/>
        </w:rPr>
        <w:t xml:space="preserve">Con esta acción la nueva junta directiva de la AEC pretende conseguir un paciente experto y una mayor participación del mismo dentro de las decisiones quirúrgicas compartidas.</w:t>
      </w:r>
    </w:p>
    <w:p w:rsidR="00000000" w:rsidDel="00000000" w:rsidP="00000000" w:rsidRDefault="00000000" w:rsidRPr="00000000" w14:paraId="00000014">
      <w:pPr>
        <w:spacing w:after="240" w:before="240" w:lineRule="auto"/>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5">
      <w:pPr>
        <w:jc w:val="both"/>
        <w:rPr>
          <w:rFonts w:ascii="Lato" w:cs="Lato" w:eastAsia="Lato" w:hAnsi="Lato"/>
          <w:sz w:val="22"/>
          <w:szCs w:val="22"/>
        </w:rPr>
      </w:pPr>
      <w:r w:rsidDel="00000000" w:rsidR="00000000" w:rsidRPr="00000000">
        <w:rPr>
          <w:rFonts w:ascii="Lato" w:cs="Lato" w:eastAsia="Lato" w:hAnsi="Lato"/>
          <w:b w:val="1"/>
          <w:sz w:val="22"/>
          <w:szCs w:val="22"/>
        </w:rPr>
        <w:drawing>
          <wp:inline distB="114300" distT="114300" distL="114300" distR="114300">
            <wp:extent cx="5674685" cy="3784600"/>
            <wp:effectExtent b="0" l="0" r="0" t="0"/>
            <wp:docPr id="1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674685"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7">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8">
      <w:pPr>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6"/>
          <w:szCs w:val="26"/>
        </w:rPr>
      </w:pPr>
      <w:r w:rsidDel="00000000" w:rsidR="00000000" w:rsidRPr="00000000">
        <w:rPr>
          <w:rFonts w:ascii="Lato" w:cs="Lato" w:eastAsia="Lato" w:hAnsi="Lato"/>
          <w:b w:val="1"/>
          <w:color w:val="000000"/>
          <w:sz w:val="20"/>
          <w:szCs w:val="20"/>
          <w:u w:val="single"/>
          <w:rtl w:val="0"/>
        </w:rPr>
        <w:t xml:space="preserve">Sobre la Asociación Española de Cirujanos </w:t>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6"/>
          <w:szCs w:val="26"/>
        </w:rPr>
      </w:pPr>
      <w:r w:rsidDel="00000000" w:rsidR="00000000" w:rsidRPr="00000000">
        <w:rPr>
          <w:rFonts w:ascii="Lato" w:cs="Lato" w:eastAsia="Lato" w:hAnsi="Lato"/>
          <w:color w:val="000000"/>
          <w:sz w:val="20"/>
          <w:szCs w:val="20"/>
          <w:rtl w:val="0"/>
        </w:rPr>
        <w:t xml:space="preserve">La </w:t>
      </w:r>
      <w:r w:rsidDel="00000000" w:rsidR="00000000" w:rsidRPr="00000000">
        <w:rPr>
          <w:rFonts w:ascii="Lato" w:cs="Lato" w:eastAsia="Lato" w:hAnsi="Lato"/>
          <w:b w:val="1"/>
          <w:color w:val="000000"/>
          <w:sz w:val="20"/>
          <w:szCs w:val="20"/>
          <w:rtl w:val="0"/>
        </w:rPr>
        <w:t xml:space="preserve">AEC</w:t>
      </w:r>
      <w:r w:rsidDel="00000000" w:rsidR="00000000" w:rsidRPr="00000000">
        <w:rPr>
          <w:rFonts w:ascii="Lato" w:cs="Lato" w:eastAsia="Lato" w:hAnsi="Lato"/>
          <w:color w:val="000000"/>
          <w:sz w:val="20"/>
          <w:szCs w:val="20"/>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European Union of Medical Specialists (UEMS) y la Comisión Nacional de la Especialidad. </w:t>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6"/>
          <w:szCs w:val="26"/>
        </w:rPr>
      </w:pPr>
      <w:hyperlink r:id="rId11">
        <w:r w:rsidDel="00000000" w:rsidR="00000000" w:rsidRPr="00000000">
          <w:rPr>
            <w:rFonts w:ascii="Lato" w:cs="Lato" w:eastAsia="Lato" w:hAnsi="Lato"/>
            <w:color w:val="0000ff"/>
            <w:sz w:val="20"/>
            <w:szCs w:val="20"/>
            <w:u w:val="single"/>
            <w:rtl w:val="0"/>
          </w:rPr>
          <w:t xml:space="preserve">www.aecirujanos.es</w:t>
        </w:r>
      </w:hyperlink>
      <w:r w:rsidDel="00000000" w:rsidR="00000000" w:rsidRPr="00000000">
        <w:rPr>
          <w:rtl w:val="0"/>
        </w:rPr>
      </w:r>
    </w:p>
    <w:p w:rsidR="00000000" w:rsidDel="00000000" w:rsidP="00000000" w:rsidRDefault="00000000" w:rsidRPr="00000000" w14:paraId="0000001C">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1D">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1E">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1F">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20">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21">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22">
      <w:pPr>
        <w:rPr>
          <w:rFonts w:ascii="Lato" w:cs="Lato" w:eastAsia="Lato" w:hAnsi="Lato"/>
          <w:b w:val="1"/>
          <w:i w:val="1"/>
          <w:sz w:val="18"/>
          <w:szCs w:val="18"/>
          <w:u w:val="single"/>
        </w:rPr>
      </w:pPr>
      <w:r w:rsidDel="00000000" w:rsidR="00000000" w:rsidRPr="00000000">
        <w:rPr>
          <w:rFonts w:ascii="Lato" w:cs="Lato" w:eastAsia="Lato" w:hAnsi="Lato"/>
          <w:b w:val="1"/>
          <w:i w:val="1"/>
          <w:sz w:val="18"/>
          <w:szCs w:val="18"/>
          <w:u w:val="single"/>
          <w:rtl w:val="0"/>
        </w:rPr>
        <w:t xml:space="preserve">CONTACTO DE COMUNICACIÓN</w:t>
      </w:r>
    </w:p>
    <w:p w:rsidR="00000000" w:rsidDel="00000000" w:rsidP="00000000" w:rsidRDefault="00000000" w:rsidRPr="00000000" w14:paraId="00000023">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24">
      <w:pPr>
        <w:rPr>
          <w:rFonts w:ascii="Lato" w:cs="Lato" w:eastAsia="Lato" w:hAnsi="Lato"/>
          <w:sz w:val="18"/>
          <w:szCs w:val="18"/>
        </w:rPr>
      </w:pPr>
      <w:r w:rsidDel="00000000" w:rsidR="00000000" w:rsidRPr="00000000">
        <w:rPr>
          <w:rFonts w:ascii="Lato" w:cs="Lato" w:eastAsia="Lato" w:hAnsi="Lato"/>
          <w:sz w:val="18"/>
          <w:szCs w:val="18"/>
          <w:rtl w:val="0"/>
        </w:rPr>
        <w:t xml:space="preserve">Actitud de Comunicación </w:t>
      </w:r>
    </w:p>
    <w:p w:rsidR="00000000" w:rsidDel="00000000" w:rsidP="00000000" w:rsidRDefault="00000000" w:rsidRPr="00000000" w14:paraId="00000025">
      <w:pPr>
        <w:rPr>
          <w:rFonts w:ascii="Lato" w:cs="Lato" w:eastAsia="Lato" w:hAnsi="Lato"/>
          <w:sz w:val="18"/>
          <w:szCs w:val="18"/>
        </w:rPr>
      </w:pPr>
      <w:r w:rsidDel="00000000" w:rsidR="00000000" w:rsidRPr="00000000">
        <w:rPr>
          <w:rFonts w:ascii="Lato" w:cs="Lato" w:eastAsia="Lato" w:hAnsi="Lato"/>
          <w:sz w:val="18"/>
          <w:szCs w:val="18"/>
          <w:rtl w:val="0"/>
        </w:rPr>
        <w:t xml:space="preserve">Cinthia Mañana</w:t>
      </w:r>
    </w:p>
    <w:p w:rsidR="00000000" w:rsidDel="00000000" w:rsidP="00000000" w:rsidRDefault="00000000" w:rsidRPr="00000000" w14:paraId="00000026">
      <w:pPr>
        <w:rPr>
          <w:rFonts w:ascii="Lato" w:cs="Lato" w:eastAsia="Lato" w:hAnsi="Lato"/>
          <w:sz w:val="18"/>
          <w:szCs w:val="18"/>
        </w:rPr>
      </w:pPr>
      <w:r w:rsidDel="00000000" w:rsidR="00000000" w:rsidRPr="00000000">
        <w:rPr>
          <w:rFonts w:ascii="Lato" w:cs="Lato" w:eastAsia="Lato" w:hAnsi="Lato"/>
          <w:sz w:val="18"/>
          <w:szCs w:val="18"/>
          <w:rtl w:val="0"/>
        </w:rPr>
        <w:t xml:space="preserve">Teléfono: 91 302 28 60</w:t>
      </w:r>
    </w:p>
    <w:p w:rsidR="00000000" w:rsidDel="00000000" w:rsidP="00000000" w:rsidRDefault="00000000" w:rsidRPr="00000000" w14:paraId="00000027">
      <w:pPr>
        <w:rPr>
          <w:rFonts w:ascii="Lato" w:cs="Lato" w:eastAsia="Lato" w:hAnsi="Lato"/>
          <w:color w:val="0000ff"/>
          <w:sz w:val="18"/>
          <w:szCs w:val="18"/>
          <w:u w:val="single"/>
        </w:rPr>
      </w:pPr>
      <w:bookmarkStart w:colFirst="0" w:colLast="0" w:name="_heading=h.gjdgxs" w:id="1"/>
      <w:bookmarkEnd w:id="1"/>
      <w:r w:rsidDel="00000000" w:rsidR="00000000" w:rsidRPr="00000000">
        <w:rPr>
          <w:rFonts w:ascii="Lato" w:cs="Lato" w:eastAsia="Lato" w:hAnsi="Lato"/>
          <w:sz w:val="20"/>
          <w:szCs w:val="20"/>
          <w:rtl w:val="0"/>
        </w:rPr>
        <w:t xml:space="preserve">Email: </w:t>
      </w:r>
      <w:r w:rsidDel="00000000" w:rsidR="00000000" w:rsidRPr="00000000">
        <w:rPr>
          <w:rFonts w:ascii="Lato" w:cs="Lato" w:eastAsia="Lato" w:hAnsi="Lato"/>
          <w:color w:val="0000ff"/>
          <w:sz w:val="18"/>
          <w:szCs w:val="18"/>
          <w:u w:val="single"/>
          <w:rtl w:val="0"/>
        </w:rPr>
        <w:t xml:space="preserve">Cinthia.manana@actitud.es</w:t>
      </w:r>
    </w:p>
    <w:p w:rsidR="00000000" w:rsidDel="00000000" w:rsidP="00000000" w:rsidRDefault="00000000" w:rsidRPr="00000000" w14:paraId="00000028">
      <w:pPr>
        <w:rPr>
          <w:rFonts w:ascii="Lato" w:cs="Lato" w:eastAsia="Lato" w:hAnsi="Lato"/>
          <w:color w:val="0000ff"/>
          <w:sz w:val="18"/>
          <w:szCs w:val="18"/>
          <w:u w:val="single"/>
        </w:rPr>
      </w:pPr>
      <w:r w:rsidDel="00000000" w:rsidR="00000000" w:rsidRPr="00000000">
        <w:rPr>
          <w:rtl w:val="0"/>
        </w:rPr>
      </w:r>
    </w:p>
    <w:p w:rsidR="00000000" w:rsidDel="00000000" w:rsidP="00000000" w:rsidRDefault="00000000" w:rsidRPr="00000000" w14:paraId="00000029">
      <w:pPr>
        <w:rPr>
          <w:rFonts w:ascii="Lato" w:cs="Lato" w:eastAsia="Lato" w:hAnsi="Lato"/>
          <w:sz w:val="18"/>
          <w:szCs w:val="18"/>
        </w:rPr>
      </w:pPr>
      <w:r w:rsidDel="00000000" w:rsidR="00000000" w:rsidRPr="00000000">
        <w:rPr>
          <w:rtl w:val="0"/>
        </w:rPr>
      </w:r>
    </w:p>
    <w:sectPr>
      <w:headerReference r:id="rId12" w:type="default"/>
      <w:pgSz w:h="16840" w:w="11900" w:orient="portrait"/>
      <w:pgMar w:bottom="568" w:top="1702" w:left="1701" w:right="126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pos="4252"/>
        <w:tab w:val="right" w:pos="8504"/>
      </w:tabs>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3838973</wp:posOffset>
          </wp:positionH>
          <wp:positionV relativeFrom="paragraph">
            <wp:posOffset>-274831</wp:posOffset>
          </wp:positionV>
          <wp:extent cx="1831340" cy="742950"/>
          <wp:effectExtent b="0" l="0" r="0" t="0"/>
          <wp:wrapSquare wrapText="bothSides" distB="0" distT="0" distL="114300" distR="114300"/>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1340" cy="742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223B19"/>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682EE6"/>
    <w:pPr>
      <w:ind w:left="720"/>
      <w:contextualSpacing w:val="1"/>
    </w:pPr>
  </w:style>
  <w:style w:type="paragraph" w:styleId="Textodeglobo">
    <w:name w:val="Balloon Text"/>
    <w:basedOn w:val="Normal"/>
    <w:link w:val="TextodegloboCar"/>
    <w:uiPriority w:val="99"/>
    <w:semiHidden w:val="1"/>
    <w:unhideWhenUsed w:val="1"/>
    <w:rsid w:val="00F61781"/>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F61781"/>
    <w:rPr>
      <w:rFonts w:ascii="Lucida Grande" w:cs="Lucida Grande" w:hAnsi="Lucida Grande"/>
      <w:sz w:val="18"/>
      <w:szCs w:val="18"/>
      <w:lang w:val="ca-ES"/>
    </w:rPr>
  </w:style>
  <w:style w:type="character" w:styleId="Hipervnculo">
    <w:name w:val="Hyperlink"/>
    <w:uiPriority w:val="99"/>
    <w:unhideWhenUsed w:val="1"/>
    <w:rsid w:val="001866FE"/>
    <w:rPr>
      <w:color w:val="0000ff"/>
      <w:u w:val="single"/>
    </w:rPr>
  </w:style>
  <w:style w:type="paragraph" w:styleId="Sinespaciado">
    <w:name w:val="No Spacing"/>
    <w:qFormat w:val="1"/>
    <w:rsid w:val="001866FE"/>
    <w:rPr>
      <w:rFonts w:cs="Times New Roman"/>
      <w:sz w:val="22"/>
      <w:szCs w:val="22"/>
      <w:lang w:eastAsia="en-US" w:val="en-US"/>
    </w:rPr>
  </w:style>
  <w:style w:type="paragraph" w:styleId="Encabezado">
    <w:name w:val="header"/>
    <w:basedOn w:val="Normal"/>
    <w:link w:val="EncabezadoCar"/>
    <w:uiPriority w:val="99"/>
    <w:unhideWhenUsed w:val="1"/>
    <w:rsid w:val="006709DE"/>
    <w:pPr>
      <w:tabs>
        <w:tab w:val="center" w:pos="4252"/>
        <w:tab w:val="right" w:pos="8504"/>
      </w:tabs>
    </w:pPr>
  </w:style>
  <w:style w:type="character" w:styleId="EncabezadoCar" w:customStyle="1">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val="1"/>
    <w:rsid w:val="006709DE"/>
    <w:pPr>
      <w:tabs>
        <w:tab w:val="center" w:pos="4252"/>
        <w:tab w:val="right" w:pos="8504"/>
      </w:tabs>
    </w:pPr>
  </w:style>
  <w:style w:type="character" w:styleId="PiedepginaCar" w:customStyle="1">
    <w:name w:val="Pie de página Car"/>
    <w:basedOn w:val="Fuentedeprrafopredeter"/>
    <w:link w:val="Piedepgina"/>
    <w:uiPriority w:val="99"/>
    <w:rsid w:val="006709DE"/>
    <w:rPr>
      <w:lang w:val="ca-ES"/>
    </w:rPr>
  </w:style>
  <w:style w:type="character" w:styleId="nfasis">
    <w:name w:val="Emphasis"/>
    <w:basedOn w:val="Fuentedeprrafopredeter"/>
    <w:uiPriority w:val="20"/>
    <w:qFormat w:val="1"/>
    <w:rsid w:val="009E154E"/>
    <w:rPr>
      <w:rFonts w:cs="Times New Roman"/>
      <w:i w:val="1"/>
      <w:iCs w:val="1"/>
    </w:rPr>
  </w:style>
  <w:style w:type="character" w:styleId="Refdecomentario">
    <w:name w:val="annotation reference"/>
    <w:basedOn w:val="Fuentedeprrafopredeter"/>
    <w:uiPriority w:val="99"/>
    <w:semiHidden w:val="1"/>
    <w:unhideWhenUsed w:val="1"/>
    <w:rsid w:val="004B6C4D"/>
    <w:rPr>
      <w:sz w:val="16"/>
      <w:szCs w:val="16"/>
    </w:rPr>
  </w:style>
  <w:style w:type="paragraph" w:styleId="Textocomentario">
    <w:name w:val="annotation text"/>
    <w:basedOn w:val="Normal"/>
    <w:link w:val="TextocomentarioCar"/>
    <w:uiPriority w:val="99"/>
    <w:semiHidden w:val="1"/>
    <w:unhideWhenUsed w:val="1"/>
    <w:rsid w:val="004B6C4D"/>
    <w:rPr>
      <w:sz w:val="20"/>
      <w:szCs w:val="20"/>
    </w:rPr>
  </w:style>
  <w:style w:type="character" w:styleId="TextocomentarioCar" w:customStyle="1">
    <w:name w:val="Texto comentario Car"/>
    <w:basedOn w:val="Fuentedeprrafopredeter"/>
    <w:link w:val="Textocomentario"/>
    <w:uiPriority w:val="99"/>
    <w:semiHidden w:val="1"/>
    <w:rsid w:val="004B6C4D"/>
    <w:rPr>
      <w:sz w:val="20"/>
      <w:szCs w:val="20"/>
      <w:lang w:val="ca-ES"/>
    </w:rPr>
  </w:style>
  <w:style w:type="paragraph" w:styleId="Asuntodelcomentario">
    <w:name w:val="annotation subject"/>
    <w:basedOn w:val="Textocomentario"/>
    <w:next w:val="Textocomentario"/>
    <w:link w:val="AsuntodelcomentarioCar"/>
    <w:uiPriority w:val="99"/>
    <w:semiHidden w:val="1"/>
    <w:unhideWhenUsed w:val="1"/>
    <w:rsid w:val="004B6C4D"/>
    <w:rPr>
      <w:b w:val="1"/>
      <w:bCs w:val="1"/>
    </w:rPr>
  </w:style>
  <w:style w:type="character" w:styleId="AsuntodelcomentarioCar" w:customStyle="1">
    <w:name w:val="Asunto del comentario Car"/>
    <w:basedOn w:val="TextocomentarioCar"/>
    <w:link w:val="Asuntodelcomentario"/>
    <w:uiPriority w:val="99"/>
    <w:semiHidden w:val="1"/>
    <w:rsid w:val="004B6C4D"/>
    <w:rPr>
      <w:b w:val="1"/>
      <w:bCs w:val="1"/>
      <w:sz w:val="20"/>
      <w:szCs w:val="20"/>
      <w:lang w:val="ca-ES"/>
    </w:rPr>
  </w:style>
  <w:style w:type="character" w:styleId="Textoennegrita">
    <w:name w:val="Strong"/>
    <w:basedOn w:val="Fuentedeprrafopredeter"/>
    <w:uiPriority w:val="22"/>
    <w:qFormat w:val="1"/>
    <w:rsid w:val="00EB2191"/>
    <w:rPr>
      <w:b w:val="1"/>
      <w:bCs w:val="1"/>
    </w:rPr>
  </w:style>
  <w:style w:type="paragraph" w:styleId="xmsonormal" w:customStyle="1">
    <w:name w:val="x_msonormal"/>
    <w:basedOn w:val="Normal"/>
    <w:rsid w:val="007E324D"/>
    <w:rPr>
      <w:rFonts w:ascii="Times New Roman" w:cs="Times New Roman" w:hAnsi="Times New Roman" w:eastAsiaTheme="minorHAnsi"/>
    </w:rPr>
  </w:style>
  <w:style w:type="character" w:styleId="Ttulo1Car" w:customStyle="1">
    <w:name w:val="Título 1 Car"/>
    <w:basedOn w:val="Fuentedeprrafopredeter"/>
    <w:link w:val="Ttulo1"/>
    <w:uiPriority w:val="9"/>
    <w:rsid w:val="00223B19"/>
    <w:rPr>
      <w:rFonts w:asciiTheme="majorHAnsi" w:cstheme="majorBidi" w:eastAsiaTheme="majorEastAsia" w:hAnsiTheme="majorHAnsi"/>
      <w:b w:val="1"/>
      <w:bCs w:val="1"/>
      <w:color w:val="365f91" w:themeColor="accent1" w:themeShade="0000BF"/>
      <w:sz w:val="28"/>
      <w:szCs w:val="28"/>
      <w:lang w:val="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aecirujanos.es" TargetMode="External"/><Relationship Id="rId10" Type="http://schemas.openxmlformats.org/officeDocument/2006/relationships/image" Target="media/image2.jpg"/><Relationship Id="rId12" Type="http://schemas.openxmlformats.org/officeDocument/2006/relationships/header" Target="header1.xml"/><Relationship Id="rId9" Type="http://schemas.openxmlformats.org/officeDocument/2006/relationships/hyperlink" Target="https://cncirugia2022.com/index.ph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aecirujan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gfEP7EdxMylahE2TX/hVZZRQTA==">AMUW2mWB+QkTSdcQoFFWsX+9+0of5CqP+F04AIHNSJQO0PkD+PHr/8CFmuP3aWwKuqDtfqzqG/QB8sdMSFUjZ2OIIhYiqocag81Rlq9FWyESXu9AHKufLjgkIAdQbqtEr8XWDzXGEk+B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2022-11-13T07:46:00Z</dcterms:created>
  <dc:creator>Ana Sanchez</dc:creator>
</cp:coreProperties>
</file>